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3F" w:rsidRDefault="0050793F" w:rsidP="0050793F">
      <w:pPr>
        <w:jc w:val="center"/>
        <w:rPr>
          <w:b/>
        </w:rPr>
      </w:pPr>
      <w:r>
        <w:rPr>
          <w:b/>
        </w:rPr>
        <w:t>ΑΠΟΣΠΑΣΜΑ ΠΡΑΚΤΙΚΟΥ ΤΗΣ 2</w:t>
      </w:r>
      <w:r>
        <w:rPr>
          <w:b/>
          <w:vertAlign w:val="superscript"/>
        </w:rPr>
        <w:t xml:space="preserve">Ης   </w:t>
      </w:r>
      <w:r>
        <w:rPr>
          <w:b/>
        </w:rPr>
        <w:t>ΣΥΝΕΔΡΙΑΣΗΣ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ΤΗΣ ΕΠΙΤΡΟΠΗΣ  ΠΟΙΟΤΗΤΑΣ  ΖΩΗΣ ΤΟΥ ΔΗΜΟΥ ΝΑΟΥΣΑΣ</w:t>
      </w:r>
    </w:p>
    <w:p w:rsidR="0050793F" w:rsidRDefault="0050793F" w:rsidP="0050793F">
      <w:pPr>
        <w:rPr>
          <w:b/>
        </w:rPr>
      </w:pPr>
      <w:r>
        <w:rPr>
          <w:b/>
        </w:rPr>
        <w:t xml:space="preserve">ΑΡΙΘΜΟΣ ΑΠΟΦΑΣΗΣ : 05/2021        </w:t>
      </w:r>
    </w:p>
    <w:p w:rsidR="0050793F" w:rsidRDefault="0050793F" w:rsidP="0050793F">
      <w:pPr>
        <w:jc w:val="both"/>
        <w:rPr>
          <w:b/>
        </w:rPr>
      </w:pPr>
      <w:r>
        <w:rPr>
          <w:b/>
        </w:rPr>
        <w:t xml:space="preserve">ΘΕΜΑ : « </w:t>
      </w:r>
      <w:r>
        <w:t xml:space="preserve">Γνωμοδότηση ή μη για άδεια χορήγησης χώρου στάθμευσης αποκλειστικά για συγκεκριμένο όχημα </w:t>
      </w:r>
      <w:proofErr w:type="spellStart"/>
      <w:r>
        <w:t>ΑμεΑ</w:t>
      </w:r>
      <w:proofErr w:type="spellEnd"/>
      <w:r>
        <w:rPr>
          <w:b/>
        </w:rPr>
        <w:t>».</w:t>
      </w:r>
    </w:p>
    <w:p w:rsidR="0050793F" w:rsidRDefault="0050793F" w:rsidP="0050793F">
      <w:pPr>
        <w:ind w:firstLine="720"/>
        <w:jc w:val="both"/>
      </w:pPr>
      <w:r>
        <w:t xml:space="preserve">Στη Νάουσα σήμερα, ημέρα Παρασκευή 05-03-2021  και ώρα 10.00 </w:t>
      </w:r>
      <w:proofErr w:type="spellStart"/>
      <w:r>
        <w:t>π.μ</w:t>
      </w:r>
      <w:proofErr w:type="spellEnd"/>
      <w:r>
        <w:t>. προσήλθαν τα  μέλη της Επιτροπής Ποιότητας Ζωής του Δήμου Νάουσας δια περιφοράς για την πραγματοποίηση της 2</w:t>
      </w:r>
      <w:r>
        <w:rPr>
          <w:vertAlign w:val="superscript"/>
        </w:rPr>
        <w:t>ης</w:t>
      </w:r>
      <w:r>
        <w:t xml:space="preserve"> συνεδρίασης  μετά από την </w:t>
      </w:r>
      <w:proofErr w:type="spellStart"/>
      <w:r>
        <w:t>υπ΄αριθμ</w:t>
      </w:r>
      <w:proofErr w:type="spellEnd"/>
      <w:r>
        <w:t xml:space="preserve">. 3090/02-03-2021 έγγραφη πρόσκληση του Προέδρου κ. Τριανταφύλλου Γιώργου, σύμφωνα με το άρθρο 75, ν3852/2010 (ΦΕΚ </w:t>
      </w:r>
      <w:proofErr w:type="spellStart"/>
      <w:r>
        <w:t>α΄</w:t>
      </w:r>
      <w:proofErr w:type="spellEnd"/>
      <w:r>
        <w:t xml:space="preserve"> 87).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ΠΑΡΟΝΤΕΣ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ΤΡΙΑΝΤΑΦΥΛΛΟΥ ΓΕΩΡΓΙΟΣ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ΘΑΝΑΣΟΥΛΗΣ ΔΗΜΗΤΡΙΟΣ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ΤΖΟΥΒΑΡΑΣ ΒΑΣΙΛΕΙΟΣ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ΜΠΑΛΤΑΤΖΙΔΟΥ ΘΕΟΔΩΡΑ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ΛΑΖΑΡΙΔΟΥ ΔΕΣΠΟΙΝΑ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ΧΑΤΖΗΪΩΑΝΝΙΔΗΣ ΑΛΕΞΑΝΔΡΟΣ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ΦΟΥΝΤΟΥΛΗΣ ΣΤΑΥΡΟΣ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ΤΑΣΙΩΝΑΣ ΓΕΩΡΓΙΟΣ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ΙΩΣΗΦΙΔΟΥ ΠΑΝΑΙΛΑ</w:t>
      </w:r>
    </w:p>
    <w:p w:rsidR="0050793F" w:rsidRDefault="0050793F" w:rsidP="0050793F">
      <w:r>
        <w:t>Αφού διαπιστώθηκε η νόμιμη απαρτία άρχισε η Συνεδρίαση.</w:t>
      </w:r>
    </w:p>
    <w:p w:rsidR="0050793F" w:rsidRDefault="0050793F" w:rsidP="0050793F">
      <w:pPr>
        <w:ind w:firstLine="720"/>
        <w:jc w:val="both"/>
      </w:pPr>
      <w:r>
        <w:t>Το 1</w:t>
      </w:r>
      <w:r>
        <w:rPr>
          <w:vertAlign w:val="superscript"/>
        </w:rPr>
        <w:t>ο</w:t>
      </w:r>
      <w:r>
        <w:t xml:space="preserve"> θέμα της ημερησίας διάταξης αφορά την γνωμοδότηση ή μη για την άδεια χορήγησης χώρου στάθμευσης αποκλειστικά για συγκεκριμένο όχημα </w:t>
      </w:r>
      <w:proofErr w:type="spellStart"/>
      <w:r>
        <w:t>ΑμεΑ</w:t>
      </w:r>
      <w:proofErr w:type="spellEnd"/>
      <w:r>
        <w:t>..</w:t>
      </w:r>
    </w:p>
    <w:p w:rsidR="0050793F" w:rsidRDefault="0050793F" w:rsidP="0050793F">
      <w:pPr>
        <w:pStyle w:val="2"/>
        <w:shd w:val="clear" w:color="auto" w:fill="auto"/>
        <w:spacing w:after="0" w:line="374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Ο Πρόεδρος πήρε τον λόγο και διάβασε στα μέλη την εισήγηση του τμήματος μελετών και διενέργειας διαγωνισμών η οποία αναφέρει:</w:t>
      </w:r>
    </w:p>
    <w:p w:rsidR="0050793F" w:rsidRPr="00482F89" w:rsidRDefault="0050793F" w:rsidP="0050793F">
      <w:pPr>
        <w:spacing w:line="360" w:lineRule="auto"/>
        <w:ind w:firstLine="720"/>
        <w:jc w:val="both"/>
        <w:rPr>
          <w:b/>
          <w:u w:val="single"/>
        </w:rPr>
      </w:pPr>
      <w:r w:rsidRPr="00482F89">
        <w:rPr>
          <w:b/>
          <w:u w:val="single"/>
        </w:rPr>
        <w:t xml:space="preserve">Μετά από </w:t>
      </w:r>
    </w:p>
    <w:p w:rsidR="0050793F" w:rsidRDefault="0050793F" w:rsidP="0050793F">
      <w:pPr>
        <w:spacing w:line="360" w:lineRule="auto"/>
        <w:ind w:left="284" w:hanging="284"/>
        <w:jc w:val="both"/>
      </w:pPr>
      <w:r w:rsidRPr="00947C7B">
        <w:rPr>
          <w:b/>
          <w:highlight w:val="lightGray"/>
        </w:rPr>
        <w:t>Α)</w:t>
      </w:r>
      <w:r w:rsidRPr="00422C33">
        <w:t xml:space="preserve"> τον έλεγχο των δικαιολογητικών</w:t>
      </w:r>
      <w:r>
        <w:t xml:space="preserve">, τα οποία </w:t>
      </w:r>
      <w:r w:rsidRPr="00422C33">
        <w:t>κατατέθηκαν με την</w:t>
      </w:r>
      <w:r>
        <w:t xml:space="preserve"> παραπάνω σχετική </w:t>
      </w:r>
      <w:r w:rsidRPr="00422C33">
        <w:t>αίτηση στις 21-08-2020 και τ</w:t>
      </w:r>
      <w:r>
        <w:t>ων</w:t>
      </w:r>
      <w:r w:rsidRPr="00422C33">
        <w:t xml:space="preserve"> συμπληρωματικ</w:t>
      </w:r>
      <w:r>
        <w:t xml:space="preserve">ών </w:t>
      </w:r>
      <w:r w:rsidRPr="00422C33">
        <w:t xml:space="preserve"> </w:t>
      </w:r>
      <w:r>
        <w:t xml:space="preserve">στοιχείων, τα οποία υποβλήθηκαν </w:t>
      </w:r>
      <w:r w:rsidRPr="00422C33">
        <w:t>στις 30-10-2020</w:t>
      </w:r>
      <w:r>
        <w:t xml:space="preserve"> και αφορούν σε θέση στην οδό </w:t>
      </w:r>
      <w:proofErr w:type="spellStart"/>
      <w:r>
        <w:t>Χαϊδευτού</w:t>
      </w:r>
      <w:proofErr w:type="spellEnd"/>
      <w:r>
        <w:t xml:space="preserve"> 34, στην πόλη της Νάουσας. </w:t>
      </w:r>
    </w:p>
    <w:p w:rsidR="0050793F" w:rsidRPr="00422C33" w:rsidRDefault="0050793F" w:rsidP="0050793F">
      <w:pPr>
        <w:spacing w:line="360" w:lineRule="auto"/>
        <w:ind w:left="284" w:hanging="284"/>
        <w:jc w:val="both"/>
      </w:pPr>
      <w:r w:rsidRPr="00947C7B">
        <w:rPr>
          <w:b/>
        </w:rPr>
        <w:t xml:space="preserve"> </w:t>
      </w:r>
      <w:r w:rsidRPr="00947C7B">
        <w:rPr>
          <w:b/>
          <w:highlight w:val="lightGray"/>
        </w:rPr>
        <w:t>Β)</w:t>
      </w:r>
      <w:r w:rsidRPr="00422C33">
        <w:t xml:space="preserve"> την αυτοψία που διενεργήθηκε από </w:t>
      </w:r>
      <w:r>
        <w:t xml:space="preserve">μηχανικό υπάλληλο της Διεύθυνσης Τεχνικών Υπηρεσιών </w:t>
      </w:r>
      <w:r w:rsidRPr="00422C33">
        <w:t xml:space="preserve"> του Δήμου Νάουσας</w:t>
      </w:r>
      <w:r>
        <w:t xml:space="preserve">, από την οποία προέκυψε ότι σήμερα η οδός </w:t>
      </w:r>
      <w:proofErr w:type="spellStart"/>
      <w:r>
        <w:lastRenderedPageBreak/>
        <w:t>Χαϊδευτού</w:t>
      </w:r>
      <w:proofErr w:type="spellEnd"/>
      <w:r>
        <w:t xml:space="preserve"> είναι διπλής κατεύθυνσης και επιτρέπεται η στάθμευση και στις δύο πλευρές της οδού και στη συγκεκριμένη θέση. (Δεν υπάρχουν απαγορευτικές πινακίδες και διαγραμμίσεις - υπάρχουσα και  ισχύουσα οριζόντια και κατακόρυφη σήμανση).</w:t>
      </w:r>
      <w:r w:rsidRPr="00422C33">
        <w:t xml:space="preserve"> </w:t>
      </w:r>
    </w:p>
    <w:p w:rsidR="0050793F" w:rsidRPr="00482F89" w:rsidRDefault="0050793F" w:rsidP="0050793F">
      <w:pPr>
        <w:tabs>
          <w:tab w:val="left" w:pos="709"/>
        </w:tabs>
        <w:spacing w:line="360" w:lineRule="auto"/>
        <w:ind w:firstLine="720"/>
        <w:jc w:val="both"/>
        <w:rPr>
          <w:b/>
          <w:u w:val="single"/>
        </w:rPr>
      </w:pPr>
      <w:r w:rsidRPr="00482F89">
        <w:rPr>
          <w:b/>
          <w:u w:val="single"/>
        </w:rPr>
        <w:t xml:space="preserve">Διαπιστώθηκε ότι </w:t>
      </w:r>
    </w:p>
    <w:p w:rsidR="0050793F" w:rsidRDefault="0050793F" w:rsidP="0050793F">
      <w:pPr>
        <w:spacing w:line="360" w:lineRule="auto"/>
        <w:ind w:left="142" w:hanging="142"/>
        <w:jc w:val="both"/>
      </w:pPr>
      <w:r w:rsidRPr="00861B6C">
        <w:rPr>
          <w:b/>
        </w:rPr>
        <w:t>1)</w:t>
      </w:r>
      <w:r w:rsidRPr="000D4DD7">
        <w:t>Η διεύθυνση αυτή (</w:t>
      </w:r>
      <w:proofErr w:type="spellStart"/>
      <w:r w:rsidRPr="000D4DD7">
        <w:t>Χαϊδευτού</w:t>
      </w:r>
      <w:proofErr w:type="spellEnd"/>
      <w:r w:rsidRPr="000D4DD7">
        <w:t xml:space="preserve"> 34 ) βρίσκεται στο Ο.Τ. 30 το</w:t>
      </w:r>
      <w:r>
        <w:t>υ</w:t>
      </w:r>
      <w:r w:rsidRPr="000D4DD7">
        <w:t xml:space="preserve"> εγκεκριμένου σχεδίου της πόλης της Νάουσας μεταξύ των οδών Σπύρου Λαναρά και </w:t>
      </w:r>
      <w:proofErr w:type="spellStart"/>
      <w:r w:rsidRPr="000D4DD7">
        <w:t>Κολωνιάρη</w:t>
      </w:r>
      <w:proofErr w:type="spellEnd"/>
      <w:r w:rsidRPr="000D4DD7">
        <w:t xml:space="preserve"> , στην δυτική πλευρά της οδού </w:t>
      </w:r>
      <w:proofErr w:type="spellStart"/>
      <w:r w:rsidRPr="000D4DD7">
        <w:t>Χαϊδευτού</w:t>
      </w:r>
      <w:proofErr w:type="spellEnd"/>
      <w:r w:rsidRPr="000D4DD7">
        <w:t xml:space="preserve"> και σε σημαντική απόσταση από τη συμβολή της οδού </w:t>
      </w:r>
      <w:proofErr w:type="spellStart"/>
      <w:r w:rsidRPr="000D4DD7">
        <w:t>Χαϊδευτού</w:t>
      </w:r>
      <w:proofErr w:type="spellEnd"/>
      <w:r w:rsidRPr="000D4DD7">
        <w:t xml:space="preserve"> με τις άλλες οδούς και συνεπώς στη θέση αυτή</w:t>
      </w:r>
      <w:r w:rsidRPr="00415EF4">
        <w:t xml:space="preserve"> </w:t>
      </w:r>
      <w:r w:rsidRPr="000D4DD7">
        <w:t xml:space="preserve">επιτρέπονται η στάση και η στάθμευση και δεν δημιουργούνται εξ αυτών κίνδυνος ή παρακώλυση κυκλοφορίας  διότι η συγκεκριμένη θέση δεν εμπίπτει στα εδάφια των παραγράφων 2 και 3 του άρθρου 34 (απαγορεύσεις στάθμευσης) του Ν. 2696/1999 (ΦΕΚ 57Α), όπως τροποποιήθηκε και ισχύει σήμερα. </w:t>
      </w:r>
      <w:r>
        <w:t xml:space="preserve">Σύμφωνα με την </w:t>
      </w:r>
      <w:r w:rsidRPr="000D4DD7">
        <w:t xml:space="preserve">τελευταία κυκλοφοριακή μελέτης για την πόλη της Νάουσας , η οποία έχει εγκριθεί για την περιοχή αυτή, (αρ. απόφασης Δημοτικού Συμβουλίου Νάουσας 511/2011) και η οποία , όμως, δεν έχει τεθεί σε εφαρμογή  </w:t>
      </w:r>
      <w:r>
        <w:t xml:space="preserve">μέχρι σήμερα, για την οδό </w:t>
      </w:r>
      <w:proofErr w:type="spellStart"/>
      <w:r>
        <w:t>Χαϊδευτού</w:t>
      </w:r>
      <w:proofErr w:type="spellEnd"/>
      <w:r>
        <w:t xml:space="preserve"> προβλέπεται </w:t>
      </w:r>
      <w:proofErr w:type="spellStart"/>
      <w:r>
        <w:t>μονοδρόμηση</w:t>
      </w:r>
      <w:proofErr w:type="spellEnd"/>
      <w:r>
        <w:t xml:space="preserve"> με κατεύθυνση από Νότο προς Βορρά, στο δε συγκεκριμένο τμήμα της οδού , στο οποίο βρίσκεται η αιτούμενη </w:t>
      </w:r>
      <w:r w:rsidRPr="000D4DD7">
        <w:t xml:space="preserve">θέση στάθμευσης </w:t>
      </w:r>
      <w:proofErr w:type="spellStart"/>
      <w:r w:rsidRPr="000D4DD7">
        <w:t>ΑμεΑ</w:t>
      </w:r>
      <w:proofErr w:type="spellEnd"/>
      <w:r>
        <w:t>, προβλέπεται να επιτρέπεται η στάθμευση μόνο στη μία πλευρά της οδού. [</w:t>
      </w:r>
      <w:r w:rsidRPr="00F80773">
        <w:t>Η χρήση χώρων στάθμευσης αποκλειστικά για συγκεκριμένο όχημα ατόμου με αναπηρία προβλέπεται στο εδάφιο ιη της παραγράφου 2 του άρθρου 34 του Κώδικα Οδικής Κυκλοφορίας</w:t>
      </w:r>
      <w:r>
        <w:t>-</w:t>
      </w:r>
      <w:r w:rsidRPr="00BB6275">
        <w:t xml:space="preserve"> </w:t>
      </w:r>
      <w:r w:rsidRPr="000D4DD7">
        <w:t>Ν. 2696/1999 (ΦΕΚ 57Α)</w:t>
      </w:r>
      <w:r>
        <w:t xml:space="preserve">, όπως τροποποιήθηκε και ισχύει] </w:t>
      </w:r>
    </w:p>
    <w:p w:rsidR="0050793F" w:rsidRDefault="0050793F" w:rsidP="0050793F">
      <w:pPr>
        <w:spacing w:line="360" w:lineRule="auto"/>
        <w:ind w:left="142" w:hanging="142"/>
        <w:jc w:val="both"/>
      </w:pPr>
      <w:r w:rsidRPr="00861B6C">
        <w:rPr>
          <w:b/>
        </w:rPr>
        <w:t>2)</w:t>
      </w:r>
      <w:r w:rsidRPr="000D4DD7">
        <w:t xml:space="preserve">τα υποβληθέντα δικαιολογητικά </w:t>
      </w:r>
      <w:r>
        <w:t xml:space="preserve">είναι αυτά , τα οποία ορίζονται στο έντυπο , το οποίο δόθηκε στον αιτούντα για την υποβολή της αίτησης . </w:t>
      </w:r>
    </w:p>
    <w:p w:rsidR="0050793F" w:rsidRPr="000D4DD7" w:rsidRDefault="0050793F" w:rsidP="0050793F">
      <w:pPr>
        <w:spacing w:line="360" w:lineRule="auto"/>
        <w:ind w:left="142"/>
        <w:jc w:val="both"/>
      </w:pPr>
      <w:r>
        <w:t xml:space="preserve">(άδεια κυκλοφορίας αυτοκινήτου ΗΜΧ 8928, άδεια οδήγησης Χατζή Ιωάννη, λογαριασμός ΚΩ, συμβόλαιο κατοικίας, οικοδομική άδεια τμήματος οικοδομής, γνωμάτευση υγειονομικής επιτροπής και ιατρική γνωμάτευση και  βεβαίωση ΑΜΚΑ για </w:t>
      </w:r>
      <w:proofErr w:type="spellStart"/>
      <w:r>
        <w:t>ΑμεΑ</w:t>
      </w:r>
      <w:proofErr w:type="spellEnd"/>
      <w:r>
        <w:t xml:space="preserve">, υπεύθυνη δήλωση  οδηγού-πατέρα </w:t>
      </w:r>
      <w:proofErr w:type="spellStart"/>
      <w:r>
        <w:t>ΑμεΑ</w:t>
      </w:r>
      <w:proofErr w:type="spellEnd"/>
      <w:r>
        <w:t>)</w:t>
      </w:r>
    </w:p>
    <w:p w:rsidR="0050793F" w:rsidRDefault="0050793F" w:rsidP="0050793F">
      <w:pPr>
        <w:spacing w:line="360" w:lineRule="auto"/>
        <w:ind w:left="142"/>
        <w:jc w:val="both"/>
      </w:pPr>
      <w:r>
        <w:t xml:space="preserve">         Ο δικαιούχος έχει υποχρέωση να ενημερώνει το Δήμο για κάθε μεταβολή των υποβληθέντων  στοιχείων- δικαιολογητικών        </w:t>
      </w:r>
    </w:p>
    <w:p w:rsidR="0050793F" w:rsidRDefault="0050793F" w:rsidP="0050793F">
      <w:pPr>
        <w:spacing w:line="360" w:lineRule="auto"/>
        <w:ind w:left="142"/>
        <w:jc w:val="both"/>
      </w:pPr>
      <w:r>
        <w:t xml:space="preserve">          </w:t>
      </w:r>
      <w:r w:rsidRPr="005D758E">
        <w:t xml:space="preserve">Η παραχώρηση χώρων στάθμευσης για </w:t>
      </w:r>
      <w:proofErr w:type="spellStart"/>
      <w:r w:rsidRPr="005D758E">
        <w:t>ΑμεΑ</w:t>
      </w:r>
      <w:proofErr w:type="spellEnd"/>
      <w:r w:rsidRPr="005D758E">
        <w:t>, θεσμοθετήθηκε με την</w:t>
      </w:r>
      <w:r>
        <w:t xml:space="preserve">, με αρ. </w:t>
      </w:r>
      <w:r w:rsidRPr="005D758E">
        <w:t>Δ2/3311</w:t>
      </w:r>
      <w:r>
        <w:t>/</w:t>
      </w:r>
      <w:r w:rsidRPr="005D758E">
        <w:t>27</w:t>
      </w:r>
      <w:r>
        <w:t>-</w:t>
      </w:r>
      <w:r w:rsidRPr="005D758E">
        <w:t>12</w:t>
      </w:r>
      <w:r>
        <w:t>-</w:t>
      </w:r>
      <w:r w:rsidRPr="005D758E">
        <w:t>1991 ΚΥΑ (</w:t>
      </w:r>
      <w:hyperlink r:id="rId4" w:tgtFrame="_blank" w:history="1">
        <w:r w:rsidRPr="005D758E">
          <w:t>ΦΕΚ3/Β/</w:t>
        </w:r>
        <w:r>
          <w:t>8-1-</w:t>
        </w:r>
        <w:r w:rsidRPr="005D758E">
          <w:t>1992</w:t>
        </w:r>
      </w:hyperlink>
      <w:r>
        <w:t xml:space="preserve">) και συμπληρώθηκε-τροποποιήθηκε </w:t>
      </w:r>
      <w:r w:rsidRPr="005D758E">
        <w:t>με την</w:t>
      </w:r>
      <w:r>
        <w:t xml:space="preserve">, με </w:t>
      </w:r>
      <w:r w:rsidRPr="005D758E">
        <w:t>αρ</w:t>
      </w:r>
      <w:r>
        <w:t xml:space="preserve">. </w:t>
      </w:r>
      <w:r w:rsidRPr="005D758E">
        <w:t>ΔΜΕΟ/στ/3430</w:t>
      </w:r>
      <w:r>
        <w:t>/</w:t>
      </w:r>
      <w:r w:rsidRPr="005D758E">
        <w:t>1</w:t>
      </w:r>
      <w:r>
        <w:t>1-</w:t>
      </w:r>
      <w:r w:rsidRPr="005D758E">
        <w:t>06</w:t>
      </w:r>
      <w:r>
        <w:t>-</w:t>
      </w:r>
      <w:r w:rsidRPr="005D758E">
        <w:t>1993 ΚΥΑ (</w:t>
      </w:r>
      <w:hyperlink r:id="rId5" w:tgtFrame="_blank" w:history="1">
        <w:r w:rsidRPr="005D758E">
          <w:t>ΦΕΚ 456/Β/</w:t>
        </w:r>
        <w:r>
          <w:t>24-6-</w:t>
        </w:r>
        <w:r w:rsidRPr="005D758E">
          <w:t>1993</w:t>
        </w:r>
      </w:hyperlink>
      <w:r w:rsidRPr="005D758E">
        <w:t>).</w:t>
      </w:r>
    </w:p>
    <w:p w:rsidR="0050793F" w:rsidRDefault="0050793F" w:rsidP="0050793F">
      <w:pPr>
        <w:pStyle w:val="2"/>
        <w:shd w:val="clear" w:color="auto" w:fill="auto"/>
        <w:spacing w:after="0" w:line="374" w:lineRule="exact"/>
        <w:ind w:firstLine="0"/>
        <w:rPr>
          <w:sz w:val="22"/>
          <w:szCs w:val="22"/>
        </w:rPr>
      </w:pPr>
    </w:p>
    <w:p w:rsidR="0050793F" w:rsidRDefault="0050793F" w:rsidP="0050793F">
      <w:pPr>
        <w:ind w:firstLine="720"/>
        <w:jc w:val="both"/>
      </w:pPr>
      <w:r>
        <w:t xml:space="preserve">Στη συνέχεια τα μέλη αφού άκουσαν την παραπάνω εισήγηση και μετά από διαλογική συζήτηση ναι ψήφισαν όλοι οι δημοτικοί σύμβουλοι. </w:t>
      </w:r>
    </w:p>
    <w:p w:rsidR="0050793F" w:rsidRDefault="0050793F" w:rsidP="0050793F">
      <w:pPr>
        <w:jc w:val="center"/>
        <w:rPr>
          <w:b/>
        </w:rPr>
      </w:pPr>
      <w:r>
        <w:rPr>
          <w:b/>
        </w:rPr>
        <w:t>ΟΜΟΦΩΝΑ ΑΠΟΦΑΣΙΖΟΥΝ</w:t>
      </w:r>
    </w:p>
    <w:p w:rsidR="0050793F" w:rsidRDefault="0050793F" w:rsidP="0050793F">
      <w:pPr>
        <w:jc w:val="both"/>
        <w:rPr>
          <w:b/>
        </w:rPr>
      </w:pPr>
      <w:r>
        <w:t xml:space="preserve">Την γνωμοδότηση υπέρ της άδειας χορήγησης χώρου στάθμευσης αποκλειστικά για συγκεκριμένο όχημα στην οδό </w:t>
      </w:r>
      <w:proofErr w:type="spellStart"/>
      <w:r>
        <w:t>Χαιδευτού</w:t>
      </w:r>
      <w:proofErr w:type="spellEnd"/>
      <w:r>
        <w:t xml:space="preserve"> 34 και να εισηγηθεί ο αντιδήμαρχος των τεχνικών υπηρεσιών κος </w:t>
      </w:r>
      <w:proofErr w:type="spellStart"/>
      <w:r>
        <w:t>Τζουβάρας</w:t>
      </w:r>
      <w:proofErr w:type="spellEnd"/>
      <w:r>
        <w:t xml:space="preserve"> Βασίλειος  το θέμα στο Δημοτικό συμβούλιο.</w:t>
      </w:r>
    </w:p>
    <w:p w:rsidR="0050793F" w:rsidRDefault="0050793F" w:rsidP="0050793F">
      <w:pPr>
        <w:jc w:val="both"/>
        <w:rPr>
          <w:b/>
        </w:rPr>
      </w:pPr>
      <w:r>
        <w:t xml:space="preserve">Η  απόφαση έλαβε αύξοντα αριθμό </w:t>
      </w:r>
      <w:r>
        <w:rPr>
          <w:b/>
        </w:rPr>
        <w:t>05/2021.</w:t>
      </w:r>
    </w:p>
    <w:p w:rsidR="0050793F" w:rsidRDefault="0050793F" w:rsidP="0050793F">
      <w:pPr>
        <w:jc w:val="both"/>
      </w:pPr>
      <w:r>
        <w:t xml:space="preserve">Για το λόγο αυτό συντάχθηκε το παρόν πρακτικό και υπογράφεται ως εξής: </w:t>
      </w:r>
    </w:p>
    <w:p w:rsidR="0050793F" w:rsidRDefault="0050793F" w:rsidP="0050793F">
      <w:pPr>
        <w:jc w:val="both"/>
        <w:rPr>
          <w:sz w:val="28"/>
          <w:szCs w:val="28"/>
        </w:rPr>
      </w:pPr>
    </w:p>
    <w:p w:rsidR="0050793F" w:rsidRDefault="0050793F" w:rsidP="0050793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 ΠΡΟΕΔΡΟΣ</w:t>
      </w:r>
      <w:proofErr w:type="gramEnd"/>
      <w:r>
        <w:rPr>
          <w:b/>
          <w:sz w:val="28"/>
          <w:szCs w:val="28"/>
        </w:rPr>
        <w:t xml:space="preserve"> ΤΑ  ΜΕΛΗ </w:t>
      </w:r>
    </w:p>
    <w:p w:rsidR="0050793F" w:rsidRDefault="0050793F" w:rsidP="0050793F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(ΥΠΟΓΡΑΦΗ ΟΠΩΣ ΣΤΗΝ ΑΡΧΗ)</w:t>
      </w:r>
    </w:p>
    <w:p w:rsidR="0050793F" w:rsidRDefault="0050793F" w:rsidP="0050793F">
      <w:pPr>
        <w:jc w:val="both"/>
        <w:rPr>
          <w:sz w:val="28"/>
          <w:szCs w:val="28"/>
        </w:rPr>
      </w:pPr>
    </w:p>
    <w:p w:rsidR="0050793F" w:rsidRDefault="0050793F" w:rsidP="0050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ΑΚΡΙΒΕΣ   ΑΠΟΣΠΑΣΜΑ</w:t>
      </w:r>
    </w:p>
    <w:p w:rsidR="0050793F" w:rsidRDefault="0050793F" w:rsidP="0050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</w:t>
      </w:r>
    </w:p>
    <w:p w:rsidR="0050793F" w:rsidRDefault="0050793F" w:rsidP="0050793F">
      <w:pPr>
        <w:jc w:val="center"/>
        <w:rPr>
          <w:b/>
          <w:sz w:val="28"/>
          <w:szCs w:val="28"/>
        </w:rPr>
      </w:pPr>
    </w:p>
    <w:p w:rsidR="0050793F" w:rsidRDefault="0050793F" w:rsidP="0050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ΤΡΙΑΝΤΑΦΥΛΛΟΥ ΓΕΩΡΓΙΟΣ</w:t>
      </w:r>
    </w:p>
    <w:p w:rsidR="0050793F" w:rsidRDefault="0050793F" w:rsidP="0050793F">
      <w:pPr>
        <w:jc w:val="center"/>
        <w:rPr>
          <w:b/>
          <w:sz w:val="28"/>
          <w:szCs w:val="28"/>
        </w:rPr>
      </w:pPr>
    </w:p>
    <w:p w:rsidR="0050793F" w:rsidRDefault="0050793F" w:rsidP="0050793F">
      <w:pPr>
        <w:jc w:val="center"/>
        <w:rPr>
          <w:b/>
          <w:sz w:val="28"/>
          <w:szCs w:val="28"/>
        </w:rPr>
      </w:pPr>
    </w:p>
    <w:p w:rsidR="0050793F" w:rsidRDefault="0050793F" w:rsidP="0050793F">
      <w:pPr>
        <w:jc w:val="center"/>
        <w:rPr>
          <w:b/>
          <w:sz w:val="28"/>
          <w:szCs w:val="28"/>
        </w:rPr>
      </w:pPr>
    </w:p>
    <w:p w:rsidR="0050793F" w:rsidRDefault="0050793F" w:rsidP="0050793F">
      <w:pPr>
        <w:jc w:val="center"/>
        <w:rPr>
          <w:b/>
          <w:sz w:val="28"/>
          <w:szCs w:val="28"/>
        </w:rPr>
      </w:pPr>
    </w:p>
    <w:p w:rsidR="0050793F" w:rsidRDefault="0050793F" w:rsidP="0050793F">
      <w:pPr>
        <w:jc w:val="center"/>
        <w:rPr>
          <w:b/>
          <w:sz w:val="28"/>
          <w:szCs w:val="28"/>
        </w:rPr>
      </w:pPr>
    </w:p>
    <w:p w:rsidR="001C5951" w:rsidRDefault="001C5951"/>
    <w:sectPr w:rsidR="001C5951" w:rsidSect="001C5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93F"/>
    <w:rsid w:val="001C5951"/>
    <w:rsid w:val="0050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3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2"/>
    <w:locked/>
    <w:rsid w:val="0050793F"/>
    <w:rPr>
      <w:sz w:val="21"/>
      <w:szCs w:val="21"/>
      <w:shd w:val="clear" w:color="auto" w:fill="FFFFFF"/>
    </w:rPr>
  </w:style>
  <w:style w:type="paragraph" w:customStyle="1" w:styleId="2">
    <w:name w:val="Σώμα κειμένου2"/>
    <w:basedOn w:val="a"/>
    <w:link w:val="a3"/>
    <w:rsid w:val="0050793F"/>
    <w:pPr>
      <w:shd w:val="clear" w:color="auto" w:fill="FFFFFF"/>
      <w:spacing w:after="300" w:line="0" w:lineRule="atLeast"/>
      <w:ind w:hanging="340"/>
      <w:jc w:val="both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gr/idocs-nph/search/pdfViewerForm.html?args=5C7QrtC22wGldAs1HD7Xe3dtvSoClrL8Qhfx31vVvCF5MXD0LzQTLf7MGgcO23N88knBzLCmTXKaO6fpVZ6Lx3UnKl3nP8NxdnJ5r9cmWyJWelDvWS_18kAEhATUkJb0x1LIdQ163nV9K--td6SIuUoc-BBhhqWm-RwjTwoLMYKW4ZRsvjVfOMouTuSLz4A9" TargetMode="External"/><Relationship Id="rId4" Type="http://schemas.openxmlformats.org/officeDocument/2006/relationships/hyperlink" Target="http://www.et.gr/idocs-nph/search/pdfViewerForm.html?args=5C7QrtC22wF7YkbUtryc43dtvSoClrL8fDffslSKNB0pCCmqt4mgGO50VQv1JorZEmRQwePEviF8EeCoaT0MAKztT3Sb63xk3VkL3PiCQ3RLoVYQqjKiogfu8Gq1RKKQmyoZK8o4WQPptaq81-WBeY9MudZkF_ayc_F99wR03AZ7G8XzjyZqEA..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2021-03-22T10:16:00Z</dcterms:created>
  <dcterms:modified xsi:type="dcterms:W3CDTF">2021-03-22T10:16:00Z</dcterms:modified>
</cp:coreProperties>
</file>